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B6" w:rsidRDefault="00760E95">
      <w:pPr>
        <w:pStyle w:val="3"/>
        <w:keepNext w:val="0"/>
        <w:keepLines w:val="0"/>
        <w:ind w:firstLineChars="200" w:firstLine="643"/>
        <w:rPr>
          <w:rFonts w:ascii="仿宋_GB2312" w:eastAsia="仿宋_GB2312" w:hAnsi="仿宋"/>
        </w:rPr>
      </w:pPr>
      <w:bookmarkStart w:id="0" w:name="_Toc6392566"/>
      <w:r>
        <w:rPr>
          <w:rFonts w:ascii="仿宋_GB2312" w:eastAsia="仿宋_GB2312" w:hAnsi="仿宋" w:hint="eastAsia"/>
        </w:rPr>
        <w:t>永登县实地</w:t>
      </w:r>
      <w:r w:rsidRPr="00760E95">
        <w:rPr>
          <w:rFonts w:ascii="仿宋_GB2312" w:eastAsia="仿宋_GB2312" w:hAnsi="仿宋" w:hint="eastAsia"/>
        </w:rPr>
        <w:t>调研</w:t>
      </w:r>
      <w:r>
        <w:rPr>
          <w:rFonts w:ascii="仿宋_GB2312" w:eastAsia="仿宋_GB2312" w:hAnsi="仿宋" w:hint="eastAsia"/>
        </w:rPr>
        <w:t>问题清单表</w:t>
      </w:r>
      <w:bookmarkEnd w:id="0"/>
    </w:p>
    <w:tbl>
      <w:tblPr>
        <w:tblW w:w="967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544"/>
        <w:gridCol w:w="5520"/>
      </w:tblGrid>
      <w:tr w:rsidR="00344BB6" w:rsidRPr="003E23BD" w:rsidTr="003E23BD">
        <w:trPr>
          <w:trHeight w:val="303"/>
        </w:trPr>
        <w:tc>
          <w:tcPr>
            <w:tcW w:w="16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测评项目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调研点位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lang w:bidi="ar"/>
              </w:rPr>
              <w:t>调研明细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政务大厅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永登县政务服务中心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无障碍卫生间门上锁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没有设置母婴室</w:t>
            </w:r>
          </w:p>
        </w:tc>
      </w:tr>
      <w:tr w:rsidR="00344BB6" w:rsidRPr="003E23BD" w:rsidTr="003E23BD">
        <w:trPr>
          <w:trHeight w:val="286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志愿服务站点无穿戴袖章、帽子或马夹等标识的志愿者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宾馆饭店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爱萍大酒店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无障碍厕位未设置扶手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灭火器过期（一楼大厅）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零星垃圾（一楼男厕门口）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商场超市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嘉佰乐生活超市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显著位置公益广告展示少于3处（仅1处）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没有在显著位置展示诚信主题公益广告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未在显著位置展示行业规范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没有设置无障碍卫生间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没有设置母婴室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机动车乱停1例（超市正门入口旁），非机动车乱停3例（超市正门入口旁）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零星垃圾2例（超市正门入口旁）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长途汽车站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永登汽车站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母婴室被锁无法打开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无障碍卫生间被占用</w:t>
            </w:r>
          </w:p>
        </w:tc>
      </w:tr>
      <w:tr w:rsidR="00344BB6" w:rsidRPr="003E23BD" w:rsidTr="003E23BD">
        <w:trPr>
          <w:trHeight w:val="289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志愿服务站点无穿戴袖章、帽子或马夹等标识的志愿者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志愿服务站点药品过期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垃圾桶内垃圾未及时清运（车站门口）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车站公厕收费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火车站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永登火车站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公交车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1路（甘A03303D）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没有在显著位置展示行业规范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出租车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甘AEZ230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没有服务卡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未按计价器标准收费（未打表）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没有在显著位置展示行业规范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甘A887K2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没有服务卡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未按计价器标准收费（未打表）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没有主动出具发票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银行营业厅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中国建设银行永登支行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甘肃省农村信用社永登县农村信用合作社营业部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兰州银行永登支行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中国工商银行兰州永登支行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中国邮政储蓄银行永登县东关营业所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窗口营业厅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国家电网永登</w:t>
            </w:r>
            <w:r w:rsidR="008F326D"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县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城关供电营业厅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显著位置公益广告展示少于3处（仅1处）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没有在显著位置展示社会主义核心价值观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永登县给排水公司收费厅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甘肃昆仑燃气永登营业厅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中国邮政人民街邮政所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国家税务总局永登县税务局第一税务分局办税服务厅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75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公益广告中社会主义核心价值观“法治”错写成“法制”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中国电信永登营业厅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中国联通永登营业厅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公益广告中十九大宣传内容排序有误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中国移动</w:t>
            </w:r>
            <w:r w:rsidR="008F326D"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永登县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西街营业厅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显著位置公益广告展示少于3处（仅1处）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中小学校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甘肃省永登</w:t>
            </w:r>
            <w:r w:rsidR="008F326D"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县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第六中学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公益广告破损1例（教学楼附近围墙），公益广告陈旧3例（青少年活动中心附近）</w:t>
            </w:r>
          </w:p>
        </w:tc>
      </w:tr>
      <w:tr w:rsidR="00344BB6" w:rsidRPr="003E23BD" w:rsidTr="003E23BD">
        <w:trPr>
          <w:trHeight w:val="357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 w:rsidP="003E23B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随机抽查学生有3名不会背诵社会主义核心价值观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只有2018年文明校园创建方案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成片垃圾1例（学校围墙处）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非机动车乱停放（校门口）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8F32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甘肃省</w:t>
            </w:r>
            <w:r w:rsidR="00760E95"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永登县第八中学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 w:rsidP="008F326D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公益广告中社会主义核心价值观</w:t>
            </w:r>
            <w:r w:rsidR="008F326D"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  <w:lang w:bidi="ar"/>
              </w:rPr>
              <w:t>排序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错误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没有2019年文明校园创建方案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零星垃圾1例（校门口附近）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非机动车乱停放（教学楼一层楼梯处）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网吧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青春网吧（城关镇民乐街181号）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禁烟区有吸烟现象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主次干道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民乐街(青龙路-滨河大道)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流动摊贩占用人行道2例（大有招待所旁，清真手撕面包店旁）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机动车乱停放占用人行道1例（六一超市旁）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机动车乱停放占用非机动车道现象普遍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非机动车乱停放占用人行道现象普遍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非机动车乱停放占用非机动车道2例（米家杂货铺旁，众友健康药房旁）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成片垃圾1例（加客乐超市旁）</w:t>
            </w:r>
          </w:p>
        </w:tc>
      </w:tr>
      <w:tr w:rsidR="00344BB6" w:rsidRPr="003E23BD" w:rsidTr="003E23BD">
        <w:trPr>
          <w:trHeight w:val="31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占道经营3例（米家杂货铺，</w:t>
            </w:r>
            <w:r w:rsidRPr="00727C44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洋河蓝色经典肖雁商场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前）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乱涂写1例（学英百货店对面）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每隔500米未能看到1处公共卫生间指示牌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和平街(民主街-滨河大道)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非机动车乱停占用人行道多处</w:t>
            </w:r>
          </w:p>
        </w:tc>
      </w:tr>
      <w:tr w:rsidR="00344BB6" w:rsidRPr="003E23BD" w:rsidTr="003E23BD">
        <w:trPr>
          <w:trHeight w:val="35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机动车乱停放占用人行道2例（永登县体育接待中心）</w:t>
            </w:r>
          </w:p>
        </w:tc>
      </w:tr>
      <w:tr w:rsidR="00344BB6" w:rsidRPr="003E23BD" w:rsidTr="003E23BD">
        <w:trPr>
          <w:trHeight w:val="682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机动车乱停放占用非机动车道3例（万和家具店旁，八运印象茶业店，中国电信翼支付综超店）</w:t>
            </w:r>
          </w:p>
        </w:tc>
      </w:tr>
      <w:tr w:rsidR="004D5E0C" w:rsidRPr="003E23BD" w:rsidTr="003E23BD">
        <w:trPr>
          <w:trHeight w:val="682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5E0C" w:rsidRPr="003E23BD" w:rsidRDefault="004D5E0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5E0C" w:rsidRPr="003E23BD" w:rsidRDefault="004D5E0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5E0C" w:rsidRPr="003E23BD" w:rsidRDefault="004D5E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占道经营4例（飞龙水果店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前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，恒通家居店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前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，伊人婚礼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店前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</w:tr>
      <w:tr w:rsidR="004D5E0C" w:rsidRPr="003E23BD" w:rsidTr="004D5E0C">
        <w:trPr>
          <w:trHeight w:val="405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5E0C" w:rsidRPr="003E23BD" w:rsidRDefault="004D5E0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5E0C" w:rsidRPr="003E23BD" w:rsidRDefault="004D5E0C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D5E0C" w:rsidRPr="003E23BD" w:rsidRDefault="004D5E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每隔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米未能看到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处公共卫生间指示牌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餐饮店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明月烤吧（独立街104号）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没有“节俭养德”或“文明餐桌”或“光盘行动”的温馨提示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没有明显禁烟标识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排老大鸡排店（民乐街北街新市场对面）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没有“节俭养德”或“文明餐桌”或“光盘行动”的温馨提示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没有明显禁烟标识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交通路口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民乐街与民主街交口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非机动车闯红灯1例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行人未走人行道6例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行人闯红灯16例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行人乱穿马路2例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有交通信号灯的人行横道前，机动车没有主动礼让遵守交通规则通行的行人3例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背街小巷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青年巷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零星垃圾3例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成片垃圾4例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流动摊贩占道经营1例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非机动车乱停放1例（强力巨彩</w:t>
            </w:r>
            <w:r w:rsidR="008F326D"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店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机动车乱停放3例（强力巨彩</w:t>
            </w:r>
            <w:r w:rsidR="008F326D"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店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乱张贴1例（中维世纪安防产品专卖店旁）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乱涂写2例（坤玉缘养生馆旁）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污水1处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新仓巷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零星垃圾1例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成片垃圾2例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有流浪狗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流动摊贩2例</w:t>
            </w:r>
          </w:p>
        </w:tc>
      </w:tr>
      <w:tr w:rsidR="00344BB6" w:rsidRPr="003E23BD" w:rsidTr="003E23BD">
        <w:trPr>
          <w:trHeight w:val="319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占道经营2例（</w:t>
            </w:r>
            <w:r w:rsidRPr="00727C44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新鲜大肉店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旁，三义堂诊所附近）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非机动车乱停放1例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乱张贴1例（巷口）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垃圾未分类收集（分类垃圾桶</w:t>
            </w:r>
            <w:r w:rsidR="008F326D"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  <w:lang w:bidi="ar"/>
              </w:rPr>
              <w:t>未</w:t>
            </w:r>
            <w:r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  <w:lang w:bidi="ar"/>
              </w:rPr>
              <w:t>成组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投放）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公益广告损坏1例（</w:t>
            </w:r>
            <w:r w:rsidRPr="00727C44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新鲜大肉店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对面）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社区居委会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南街社区居委会（城关镇）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441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志愿服务站点无穿戴袖章、帽子或马夹等标识的志愿者</w:t>
            </w:r>
          </w:p>
        </w:tc>
      </w:tr>
      <w:tr w:rsidR="00344BB6" w:rsidRPr="003E23BD" w:rsidTr="003E23BD">
        <w:trPr>
          <w:trHeight w:val="26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志愿服务站点便民服务物品不完备（仅有药品）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散落垃圾1例（社区门口）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生活垃圾没有分类收集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东街社区居委会（城关镇）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公益广告破损2例（社区门口）</w:t>
            </w:r>
          </w:p>
        </w:tc>
      </w:tr>
      <w:tr w:rsidR="00344BB6" w:rsidRPr="003E23BD" w:rsidTr="003E23BD">
        <w:trPr>
          <w:trHeight w:val="27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志愿服务站点无穿戴袖章、帽子或马夹等标识的志愿者</w:t>
            </w:r>
          </w:p>
        </w:tc>
      </w:tr>
      <w:tr w:rsidR="00344BB6" w:rsidRPr="003E23BD" w:rsidTr="003E23BD">
        <w:trPr>
          <w:trHeight w:val="376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志愿服务站点便民服务物品不完备（仅有药品）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没有2019年家长学校活动材料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散落垃圾1例（社区门口）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乱张贴1例（社区门口）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垃圾桶垃圾未及时清运（社区门口）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生活垃圾没有分类收集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社区综合文化服务中心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南街社区综合文化服务中心（城关镇）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东街社区综合文化服务中心（城关镇）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小区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照远花苑小区（城关镇-南街社区）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零星垃圾1例（16号楼旁）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 w:rsidP="008F32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机动车乱停放7例（</w:t>
            </w:r>
            <w:r w:rsidR="008F326D" w:rsidRPr="008F326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10号楼，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13号楼，14号楼，16号楼，车库出入口，健身设施旁）</w:t>
            </w:r>
          </w:p>
        </w:tc>
      </w:tr>
      <w:tr w:rsidR="00344BB6" w:rsidRPr="003E23BD" w:rsidTr="003E23BD">
        <w:trPr>
          <w:trHeight w:val="670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 w:rsidP="00A25F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非机动车乱停放6例（13号楼一层、三层，14号楼一层，16号楼一层，</w:t>
            </w:r>
            <w:r w:rsidR="00A25FFD" w:rsidRPr="00A25FF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14号楼旁，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20号楼旁）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垃圾桶内垃圾未及时清运（16号楼旁）</w:t>
            </w:r>
          </w:p>
        </w:tc>
      </w:tr>
      <w:tr w:rsidR="00344BB6" w:rsidRPr="003E23BD" w:rsidTr="003E23BD">
        <w:trPr>
          <w:trHeight w:val="344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楼门内小广告乱涂写多处（13号楼一层，14号楼二层）</w:t>
            </w:r>
          </w:p>
        </w:tc>
      </w:tr>
      <w:tr w:rsidR="00344BB6" w:rsidRPr="003E23BD" w:rsidTr="003E23BD">
        <w:trPr>
          <w:trHeight w:val="296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 w:rsidP="00A25F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楼门内小广告乱张贴5处（</w:t>
            </w:r>
            <w:r w:rsidR="00A25FFD" w:rsidRPr="00A25FF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13号楼，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16号楼三层）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楼道乱堆杂物2处（16号楼二层）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蓝星小区（城关镇-东街社区）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公益广告损坏2例（6号楼附近，11号楼附近）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零星垃圾2例（小区绿化带内）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成堆成片垃圾1例（1号楼旁）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乱晾晒1例（晨晚练点处）</w:t>
            </w:r>
          </w:p>
        </w:tc>
      </w:tr>
      <w:tr w:rsidR="00344BB6" w:rsidRPr="003E23BD" w:rsidTr="003E23BD">
        <w:trPr>
          <w:trHeight w:val="341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机动车乱停放6例（1号楼旁，7号楼旁，8号楼旁）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生活垃圾没有分类收集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楼门内小广告乱涂写现象普遍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楼门内小广告乱张贴现象普遍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集贸市场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北街新市场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市场内无公益广告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市场内零星垃圾2例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市场内非机动车乱停放1例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市场外流动摊贩占道经营1例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市场外非机动车乱停放1例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爱国主义教育基地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永登县博物馆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志愿服务站点药品过期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公共文化设施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永登县博物馆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公益广告中十九大宣传内容排序错误</w:t>
            </w:r>
          </w:p>
        </w:tc>
      </w:tr>
      <w:tr w:rsidR="00344BB6" w:rsidRPr="003E23BD" w:rsidTr="003E23BD">
        <w:trPr>
          <w:trHeight w:val="389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志愿服务站点无穿戴袖章、帽子或马夹等标识的志愿者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志愿服务站点药品过期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永登县图书馆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5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志愿服务站点无穿戴袖章、帽子或马夹等标识的志愿者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青少年活动中心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永登县青少年校外活动中心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开放时间内未正常对外开放（门上锁）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没有在显著位置公示服务项目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没有在显著位置公示免费开放的详细情况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没有在显著位置公示开放时间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公园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青龙山森林公园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散落垃圾多例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占道经营1例（公园门口）</w:t>
            </w:r>
          </w:p>
        </w:tc>
      </w:tr>
      <w:tr w:rsidR="00344BB6" w:rsidRPr="003E23BD" w:rsidTr="003E23BD">
        <w:trPr>
          <w:trHeight w:val="329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公厕没有设置轮椅通道、扶手或缘石坡道等无障碍设施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公厕没有设置方便残疾人、老年人、伤病人或孕妇儿童使用的带扶手的坐便器或蹲便器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公厕垃圾未及时清理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公厕地面、墙壁、厕位有明显污渍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公厕有明显异味臭味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每隔500米未能看到1处公共卫生间指示牌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垃圾未分类收集（分类垃圾桶未成组投放）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人行道损坏2处（公园内）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公共广场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91762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917625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  <w:lang w:bidi="ar"/>
              </w:rPr>
              <w:t>体育公园音乐喷泉广场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公益广告陈旧1例（广场管理处附近），公益广告破损1例（顺天房产店前）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没有运用两种及以上形式宣传展示精神文明创建内容（仅一种形式）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散落垃圾1例（</w:t>
            </w:r>
            <w:r w:rsidRPr="00A25FF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绿化</w:t>
            </w:r>
            <w:r w:rsidR="00A25FFD" w:rsidRPr="00A25FF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带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每隔500米未能看到1处公共卫生间指示牌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景区景点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青龙山森林公园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14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志愿服务站点无穿戴袖章、帽子或马夹等标识的志愿者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志愿服务站点无便民服务物品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没有设置无障碍卫生间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没有设置母婴室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占道经营1例（公园门口）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公厕垃圾未及时清理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公厕地面、墙壁、厕位有明显污渍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公厕有明显异味臭味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每隔500米未能看到1处公共卫生间指示牌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散落垃圾多例（公园内）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垃圾未分类收集（分类垃圾桶</w:t>
            </w:r>
            <w:r w:rsidR="00A25FFD" w:rsidRPr="00A25FF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  <w:lang w:bidi="ar"/>
              </w:rPr>
              <w:t>未</w:t>
            </w:r>
            <w:r w:rsidRPr="00A25FFD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cyan"/>
                <w:lang w:bidi="ar"/>
              </w:rPr>
              <w:t>分组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投放）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人行道损坏1例（公园内）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3名游客对当地旅游市场秩序评价一般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出入境办证大厅、出境口岸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永登县出入境办证服务大厅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公益广告中十九大公益宣传顺序错误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物业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蓝星小区物业公司（蓝星小区内）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杂物乱堆放1例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没有统一标识的学雷锋志愿服务岗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没有志愿者提供咨询和引导服务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影剧院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新视界百花数字影城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没有志愿者提供咨询和引导服务</w:t>
            </w:r>
          </w:p>
        </w:tc>
      </w:tr>
      <w:tr w:rsidR="00344BB6" w:rsidRPr="003E23BD" w:rsidTr="003E23BD">
        <w:trPr>
          <w:trHeight w:val="322"/>
        </w:trPr>
        <w:tc>
          <w:tcPr>
            <w:tcW w:w="16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旅行社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龙行天下国旅永登营业部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 w:rsidP="003E23B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管理制度脱落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室外公共厕所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青龙路南方家居店旁公厕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有明显异味臭味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杂物乱堆放1例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建筑围挡</w:t>
            </w:r>
          </w:p>
        </w:tc>
        <w:tc>
          <w:tcPr>
            <w:tcW w:w="254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龙岗小学教学楼建设项目部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无公益广告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永登市政西苑棚户区项目部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没有自创的公益广告作品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建筑工地标识牌破损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建筑围挡公益宣传破损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乱涂写1例</w:t>
            </w:r>
          </w:p>
        </w:tc>
      </w:tr>
      <w:tr w:rsidR="00344BB6" w:rsidRPr="003E23BD" w:rsidTr="003E23BD">
        <w:trPr>
          <w:trHeight w:val="451"/>
        </w:trPr>
        <w:tc>
          <w:tcPr>
            <w:tcW w:w="16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乡镇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城关镇</w:t>
            </w: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公益广告破损2例(昌昇宾馆附近,新起航教育中心附近)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花盆内有烟头(党政办公室)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 w:rsidP="00031AC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零星垃圾1例（</w:t>
            </w:r>
            <w:r w:rsidRPr="00031AC3">
              <w:rPr>
                <w:rFonts w:ascii="仿宋" w:eastAsia="仿宋" w:hAnsi="仿宋" w:cs="仿宋" w:hint="eastAsia"/>
                <w:color w:val="000000"/>
                <w:kern w:val="0"/>
                <w:sz w:val="22"/>
                <w:highlight w:val="yellow"/>
                <w:lang w:bidi="ar"/>
              </w:rPr>
              <w:t>镇政府门口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散落垃圾1例（金客隆体育器材店门口）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成片垃圾1例（太阳红快餐店门口）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流动摊贩占道经营2例（博瑞手机大卖场门口，鑫鸿鑫商行门前）</w:t>
            </w:r>
          </w:p>
        </w:tc>
      </w:tr>
      <w:tr w:rsidR="00344BB6" w:rsidRPr="003E23BD" w:rsidTr="003E23BD">
        <w:trPr>
          <w:trHeight w:val="40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机动车乱停放占用斑马线（城关镇南街村卫生室</w:t>
            </w:r>
            <w:r w:rsid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前</w:t>
            </w: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</w:tr>
      <w:tr w:rsidR="00344BB6" w:rsidRPr="003E23BD" w:rsidTr="003E23BD">
        <w:trPr>
          <w:trHeight w:val="591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非机动车乱停放多例（联想专卖店前，天慧酒店前，太阳红快餐店前）</w:t>
            </w:r>
          </w:p>
        </w:tc>
      </w:tr>
      <w:tr w:rsidR="00344BB6" w:rsidRPr="003E23BD" w:rsidTr="003E23BD">
        <w:trPr>
          <w:trHeight w:val="303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乱张贴2例（联想专卖店旁巷子）</w:t>
            </w:r>
          </w:p>
        </w:tc>
      </w:tr>
      <w:tr w:rsidR="00344BB6" w:rsidTr="003E23BD">
        <w:trPr>
          <w:trHeight w:val="420"/>
        </w:trPr>
        <w:tc>
          <w:tcPr>
            <w:tcW w:w="1608" w:type="dxa"/>
            <w:vMerge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Pr="003E23BD" w:rsidRDefault="00344BB6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55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44BB6" w:rsidRDefault="00760E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3E23BD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乱涂写4例（金鑫眼镜店旁，</w:t>
            </w:r>
            <w:bookmarkStart w:id="1" w:name="_GoBack"/>
            <w:r w:rsidRPr="00917625">
              <w:rPr>
                <w:rFonts w:ascii="仿宋" w:eastAsia="仿宋" w:hAnsi="仿宋" w:cs="仿宋" w:hint="eastAsia"/>
                <w:kern w:val="0"/>
                <w:sz w:val="22"/>
                <w:highlight w:val="cyan"/>
                <w:lang w:bidi="ar"/>
              </w:rPr>
              <w:t>中国人民保险</w:t>
            </w:r>
            <w:r w:rsidR="00917625" w:rsidRPr="00917625">
              <w:rPr>
                <w:rFonts w:ascii="仿宋" w:eastAsia="仿宋" w:hAnsi="仿宋" w:cs="仿宋" w:hint="eastAsia"/>
                <w:kern w:val="0"/>
                <w:sz w:val="22"/>
                <w:highlight w:val="cyan"/>
                <w:lang w:bidi="ar"/>
              </w:rPr>
              <w:t>永</w:t>
            </w:r>
            <w:r w:rsidR="00917625" w:rsidRPr="00917625">
              <w:rPr>
                <w:rFonts w:ascii="仿宋" w:eastAsia="仿宋" w:hAnsi="仿宋" w:cs="仿宋"/>
                <w:kern w:val="0"/>
                <w:sz w:val="22"/>
                <w:highlight w:val="cyan"/>
                <w:lang w:bidi="ar"/>
              </w:rPr>
              <w:t>登支公司</w:t>
            </w:r>
            <w:r w:rsidRPr="00917625">
              <w:rPr>
                <w:rFonts w:ascii="仿宋" w:eastAsia="仿宋" w:hAnsi="仿宋" w:cs="仿宋" w:hint="eastAsia"/>
                <w:kern w:val="0"/>
                <w:sz w:val="22"/>
                <w:highlight w:val="cyan"/>
                <w:lang w:bidi="ar"/>
              </w:rPr>
              <w:t>对面电线杆上</w:t>
            </w:r>
            <w:r w:rsidRPr="00917625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）</w:t>
            </w:r>
            <w:bookmarkEnd w:id="1"/>
          </w:p>
        </w:tc>
      </w:tr>
    </w:tbl>
    <w:p w:rsidR="00344BB6" w:rsidRDefault="00344BB6"/>
    <w:sectPr w:rsidR="00344BB6">
      <w:pgSz w:w="11906" w:h="16838"/>
      <w:pgMar w:top="1440" w:right="850" w:bottom="144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87" w:rsidRDefault="001B6D87" w:rsidP="004D5E0C">
      <w:r>
        <w:separator/>
      </w:r>
    </w:p>
  </w:endnote>
  <w:endnote w:type="continuationSeparator" w:id="0">
    <w:p w:rsidR="001B6D87" w:rsidRDefault="001B6D87" w:rsidP="004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87" w:rsidRDefault="001B6D87" w:rsidP="004D5E0C">
      <w:r>
        <w:separator/>
      </w:r>
    </w:p>
  </w:footnote>
  <w:footnote w:type="continuationSeparator" w:id="0">
    <w:p w:rsidR="001B6D87" w:rsidRDefault="001B6D87" w:rsidP="004D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56"/>
    <w:rsid w:val="00013B3B"/>
    <w:rsid w:val="000222DB"/>
    <w:rsid w:val="00031AC3"/>
    <w:rsid w:val="0009018A"/>
    <w:rsid w:val="000941CA"/>
    <w:rsid w:val="000F74E2"/>
    <w:rsid w:val="00145780"/>
    <w:rsid w:val="001631F1"/>
    <w:rsid w:val="001B3FFF"/>
    <w:rsid w:val="001B6D87"/>
    <w:rsid w:val="00204807"/>
    <w:rsid w:val="002404A8"/>
    <w:rsid w:val="002451AC"/>
    <w:rsid w:val="00265DED"/>
    <w:rsid w:val="00291D33"/>
    <w:rsid w:val="0029263F"/>
    <w:rsid w:val="002A0B2F"/>
    <w:rsid w:val="002F1866"/>
    <w:rsid w:val="00332425"/>
    <w:rsid w:val="00342BDA"/>
    <w:rsid w:val="00344BB6"/>
    <w:rsid w:val="003612DC"/>
    <w:rsid w:val="003B2022"/>
    <w:rsid w:val="003E1553"/>
    <w:rsid w:val="003E23BD"/>
    <w:rsid w:val="003F5272"/>
    <w:rsid w:val="00433588"/>
    <w:rsid w:val="00481E25"/>
    <w:rsid w:val="00487F5F"/>
    <w:rsid w:val="004A2A17"/>
    <w:rsid w:val="004B75C0"/>
    <w:rsid w:val="004D5E0C"/>
    <w:rsid w:val="004E3051"/>
    <w:rsid w:val="00527E1A"/>
    <w:rsid w:val="00554FC6"/>
    <w:rsid w:val="00560830"/>
    <w:rsid w:val="00594215"/>
    <w:rsid w:val="005B634D"/>
    <w:rsid w:val="005C0456"/>
    <w:rsid w:val="005E53D8"/>
    <w:rsid w:val="00603C0F"/>
    <w:rsid w:val="006126F0"/>
    <w:rsid w:val="006B272C"/>
    <w:rsid w:val="006D1CE6"/>
    <w:rsid w:val="00727C44"/>
    <w:rsid w:val="00747C28"/>
    <w:rsid w:val="00760E95"/>
    <w:rsid w:val="00775DD9"/>
    <w:rsid w:val="0079236F"/>
    <w:rsid w:val="007B1492"/>
    <w:rsid w:val="007D69FA"/>
    <w:rsid w:val="007E3CA5"/>
    <w:rsid w:val="0080135E"/>
    <w:rsid w:val="00803F1C"/>
    <w:rsid w:val="00844FB1"/>
    <w:rsid w:val="00864863"/>
    <w:rsid w:val="008B10F6"/>
    <w:rsid w:val="008F326D"/>
    <w:rsid w:val="00917625"/>
    <w:rsid w:val="0099528B"/>
    <w:rsid w:val="009A7E00"/>
    <w:rsid w:val="009D74ED"/>
    <w:rsid w:val="00A2110F"/>
    <w:rsid w:val="00A25FFD"/>
    <w:rsid w:val="00A54BE0"/>
    <w:rsid w:val="00A57CD9"/>
    <w:rsid w:val="00A60F7A"/>
    <w:rsid w:val="00A65751"/>
    <w:rsid w:val="00AD5F6B"/>
    <w:rsid w:val="00AD6D40"/>
    <w:rsid w:val="00AE49F8"/>
    <w:rsid w:val="00B01835"/>
    <w:rsid w:val="00B53916"/>
    <w:rsid w:val="00B67D9D"/>
    <w:rsid w:val="00B92890"/>
    <w:rsid w:val="00B92F2B"/>
    <w:rsid w:val="00BB0E16"/>
    <w:rsid w:val="00BE4709"/>
    <w:rsid w:val="00BE70E3"/>
    <w:rsid w:val="00C94439"/>
    <w:rsid w:val="00CC33F3"/>
    <w:rsid w:val="00D220E5"/>
    <w:rsid w:val="00D70076"/>
    <w:rsid w:val="00D87F42"/>
    <w:rsid w:val="00DA525A"/>
    <w:rsid w:val="00DB2F7F"/>
    <w:rsid w:val="00DC6871"/>
    <w:rsid w:val="00E02137"/>
    <w:rsid w:val="00E117EC"/>
    <w:rsid w:val="00E227B7"/>
    <w:rsid w:val="00E2619D"/>
    <w:rsid w:val="00E36C03"/>
    <w:rsid w:val="00E603C3"/>
    <w:rsid w:val="00E72C43"/>
    <w:rsid w:val="00F31198"/>
    <w:rsid w:val="00F44077"/>
    <w:rsid w:val="00FB330D"/>
    <w:rsid w:val="00FC4B0B"/>
    <w:rsid w:val="00FE39D2"/>
    <w:rsid w:val="00FF5456"/>
    <w:rsid w:val="0F5E1297"/>
    <w:rsid w:val="15EF7CBE"/>
    <w:rsid w:val="1A493D1A"/>
    <w:rsid w:val="2F4707D9"/>
    <w:rsid w:val="33CD4AD0"/>
    <w:rsid w:val="38DB531B"/>
    <w:rsid w:val="55290449"/>
    <w:rsid w:val="5DC34EE8"/>
    <w:rsid w:val="5EDA3D45"/>
    <w:rsid w:val="62AA3FB4"/>
    <w:rsid w:val="6E6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967A8-9E2A-4834-9791-D569E07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1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  <w:szCs w:val="20"/>
    </w:rPr>
  </w:style>
  <w:style w:type="paragraph" w:styleId="3">
    <w:name w:val="heading 3"/>
    <w:basedOn w:val="a"/>
    <w:next w:val="a"/>
    <w:link w:val="3Char1"/>
    <w:uiPriority w:val="99"/>
    <w:qFormat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99"/>
    <w:qFormat/>
    <w:pPr>
      <w:tabs>
        <w:tab w:val="right" w:leader="dot" w:pos="8296"/>
      </w:tabs>
      <w:ind w:leftChars="400" w:left="840"/>
      <w:jc w:val="center"/>
    </w:pPr>
    <w:rPr>
      <w:rFonts w:ascii="楷体" w:eastAsia="楷体" w:hAnsi="楷体"/>
      <w:sz w:val="28"/>
      <w:szCs w:val="28"/>
    </w:rPr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pPr>
      <w:tabs>
        <w:tab w:val="right" w:leader="dot" w:pos="8296"/>
      </w:tabs>
      <w:spacing w:line="360" w:lineRule="auto"/>
    </w:pPr>
  </w:style>
  <w:style w:type="paragraph" w:styleId="20">
    <w:name w:val="toc 2"/>
    <w:basedOn w:val="a"/>
    <w:next w:val="a"/>
    <w:uiPriority w:val="99"/>
    <w:qFormat/>
    <w:pPr>
      <w:ind w:leftChars="200" w:left="420"/>
    </w:pPr>
  </w:style>
  <w:style w:type="character" w:styleId="a6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9"/>
    <w:qFormat/>
    <w:rPr>
      <w:rFonts w:asciiTheme="majorHAnsi" w:eastAsiaTheme="majorEastAsia" w:hAnsiTheme="majorHAnsi" w:cstheme="majorBidi"/>
      <w:b/>
      <w:bCs/>
      <w:kern w:val="1"/>
      <w:sz w:val="32"/>
      <w:szCs w:val="32"/>
    </w:rPr>
  </w:style>
  <w:style w:type="character" w:customStyle="1" w:styleId="3Char">
    <w:name w:val="标题 3 Char"/>
    <w:basedOn w:val="a0"/>
    <w:uiPriority w:val="99"/>
    <w:qFormat/>
    <w:rPr>
      <w:rFonts w:ascii="Times New Roman" w:eastAsia="宋体" w:hAnsi="Times New Roman" w:cs="Times New Roman"/>
      <w:b/>
      <w:bCs/>
      <w:kern w:val="1"/>
      <w:sz w:val="32"/>
      <w:szCs w:val="32"/>
    </w:rPr>
  </w:style>
  <w:style w:type="character" w:customStyle="1" w:styleId="2Char1">
    <w:name w:val="标题 2 Char1"/>
    <w:link w:val="2"/>
    <w:uiPriority w:val="99"/>
    <w:qFormat/>
    <w:locked/>
    <w:rPr>
      <w:rFonts w:ascii="Cambria" w:eastAsia="宋体" w:hAnsi="Cambria" w:cs="Times New Roman"/>
      <w:b/>
      <w:kern w:val="1"/>
      <w:sz w:val="32"/>
      <w:szCs w:val="20"/>
    </w:rPr>
  </w:style>
  <w:style w:type="character" w:customStyle="1" w:styleId="3Char1">
    <w:name w:val="标题 3 Char1"/>
    <w:link w:val="3"/>
    <w:uiPriority w:val="99"/>
    <w:qFormat/>
    <w:locked/>
    <w:rPr>
      <w:rFonts w:ascii="Times New Roman" w:eastAsia="宋体" w:hAnsi="Times New Roman" w:cs="Times New Roman"/>
      <w:b/>
      <w:kern w:val="1"/>
      <w:sz w:val="32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页眉 Char1"/>
    <w:uiPriority w:val="99"/>
    <w:semiHidden/>
    <w:qFormat/>
    <w:locked/>
    <w:rPr>
      <w:kern w:val="1"/>
      <w:sz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kern w:val="0"/>
      <w:szCs w:val="21"/>
    </w:rPr>
  </w:style>
  <w:style w:type="paragraph" w:customStyle="1" w:styleId="xl84">
    <w:name w:val="xl84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85">
    <w:name w:val="xl85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86">
    <w:name w:val="xl86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36"/>
      <w:szCs w:val="36"/>
    </w:rPr>
  </w:style>
  <w:style w:type="paragraph" w:customStyle="1" w:styleId="xl87">
    <w:name w:val="xl87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8">
    <w:name w:val="xl88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89">
    <w:name w:val="xl89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xl90">
    <w:name w:val="xl90"/>
    <w:basedOn w:val="a"/>
    <w:uiPriority w:val="99"/>
    <w:qFormat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uiPriority w:val="99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94">
    <w:name w:val="xl94"/>
    <w:basedOn w:val="a"/>
    <w:uiPriority w:val="99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95">
    <w:name w:val="xl95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hAnsi="Calibri"/>
      <w:kern w:val="2"/>
    </w:rPr>
  </w:style>
  <w:style w:type="paragraph" w:customStyle="1" w:styleId="xl96">
    <w:name w:val="xl96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8">
    <w:name w:val="xl9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9">
    <w:name w:val="xl9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0">
    <w:name w:val="xl10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2">
    <w:name w:val="xl10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4">
    <w:name w:val="xl10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106">
    <w:name w:val="xl106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07">
    <w:name w:val="xl107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8">
    <w:name w:val="xl10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9">
    <w:name w:val="xl10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0">
    <w:name w:val="xl110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1">
    <w:name w:val="xl111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2">
    <w:name w:val="xl112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3">
    <w:name w:val="xl11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14">
    <w:name w:val="xl11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5">
    <w:name w:val="xl11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6">
    <w:name w:val="xl11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7">
    <w:name w:val="xl11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18">
    <w:name w:val="xl118"/>
    <w:basedOn w:val="a"/>
    <w:uiPriority w:val="99"/>
    <w:qFormat/>
    <w:pPr>
      <w:widowControl/>
      <w:spacing w:before="100" w:beforeAutospacing="1" w:after="100" w:afterAutospacing="1"/>
      <w:jc w:val="center"/>
      <w:textAlignment w:val="center"/>
    </w:pPr>
    <w:rPr>
      <w:rFonts w:ascii="Tahoma" w:hAnsi="Tahoma" w:cs="Tahoma"/>
      <w:kern w:val="0"/>
      <w:sz w:val="24"/>
      <w:szCs w:val="24"/>
    </w:rPr>
  </w:style>
  <w:style w:type="paragraph" w:customStyle="1" w:styleId="xl119">
    <w:name w:val="xl119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0">
    <w:name w:val="xl120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1">
    <w:name w:val="xl12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122">
    <w:name w:val="xl12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23">
    <w:name w:val="xl123"/>
    <w:basedOn w:val="a"/>
    <w:uiPriority w:val="99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4">
    <w:name w:val="xl124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5">
    <w:name w:val="xl12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D0D0D"/>
      <w:kern w:val="0"/>
      <w:sz w:val="24"/>
      <w:szCs w:val="24"/>
    </w:rPr>
  </w:style>
  <w:style w:type="paragraph" w:customStyle="1" w:styleId="xl126">
    <w:name w:val="xl12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27">
    <w:name w:val="xl12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128">
    <w:name w:val="xl1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9">
    <w:name w:val="No Spacing"/>
    <w:uiPriority w:val="99"/>
    <w:qFormat/>
    <w:pPr>
      <w:widowControl w:val="0"/>
      <w:jc w:val="both"/>
    </w:pPr>
    <w:rPr>
      <w:kern w:val="1"/>
      <w:sz w:val="21"/>
      <w:szCs w:val="22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2"/>
      <w:szCs w:val="32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719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80</cp:revision>
  <cp:lastPrinted>2019-04-21T05:56:00Z</cp:lastPrinted>
  <dcterms:created xsi:type="dcterms:W3CDTF">2019-04-21T05:48:00Z</dcterms:created>
  <dcterms:modified xsi:type="dcterms:W3CDTF">2019-04-26T04:53:00Z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